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99" w:rsidRDefault="00735D99" w:rsidP="00735D99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735D99" w:rsidRDefault="00735D99" w:rsidP="00735D99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735D99" w:rsidRDefault="00735D99" w:rsidP="00735D9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D228C9">
        <w:rPr>
          <w:rFonts w:ascii="Times New Roman" w:hAnsi="Times New Roman"/>
          <w:sz w:val="28"/>
          <w:szCs w:val="28"/>
        </w:rPr>
        <w:t>5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 2019 г.                                                           № _</w:t>
      </w:r>
      <w:r w:rsidR="00D228C9">
        <w:rPr>
          <w:rFonts w:ascii="Times New Roman" w:hAnsi="Times New Roman"/>
          <w:sz w:val="28"/>
          <w:szCs w:val="28"/>
        </w:rPr>
        <w:t>226/1</w:t>
      </w:r>
      <w:r>
        <w:rPr>
          <w:rFonts w:ascii="Times New Roman" w:hAnsi="Times New Roman"/>
          <w:sz w:val="28"/>
          <w:szCs w:val="28"/>
        </w:rPr>
        <w:t>___</w:t>
      </w:r>
    </w:p>
    <w:p w:rsidR="00735D99" w:rsidRDefault="00735D99" w:rsidP="00735D9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35D99" w:rsidRDefault="00735D99" w:rsidP="00735D9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381F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муниципальной собственности и земельных участках, государственная собственность на которые не разграничена, в аренду без проведения торгов</w:t>
      </w:r>
      <w:r>
        <w:rPr>
          <w:rFonts w:ascii="Times New Roman" w:hAnsi="Times New Roman"/>
          <w:b/>
          <w:sz w:val="28"/>
          <w:szCs w:val="28"/>
        </w:rPr>
        <w:t>»</w:t>
      </w:r>
      <w:r w:rsidR="006669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699E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735D99" w:rsidRDefault="0065381F" w:rsidP="00735D9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</w:t>
      </w:r>
      <w:r w:rsidR="00735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 2018 года № 49</w:t>
      </w:r>
    </w:p>
    <w:p w:rsidR="00735D99" w:rsidRDefault="00735D99" w:rsidP="00735D9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Сретенского района от  14.06.2019  № 22-120-2019  на Постановление  Администрации муниципального ра</w:t>
      </w:r>
      <w:r w:rsidR="0065381F">
        <w:rPr>
          <w:rFonts w:ascii="Times New Roman" w:hAnsi="Times New Roman"/>
          <w:sz w:val="28"/>
          <w:szCs w:val="28"/>
        </w:rPr>
        <w:t>йона «Сретенского района»  от 20.02.2018</w:t>
      </w:r>
      <w:r w:rsidR="00890DB1">
        <w:rPr>
          <w:rFonts w:ascii="Times New Roman" w:hAnsi="Times New Roman"/>
          <w:sz w:val="28"/>
          <w:szCs w:val="28"/>
        </w:rPr>
        <w:t xml:space="preserve"> №</w:t>
      </w:r>
      <w:r w:rsidR="0065381F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121506" w:rsidRPr="00121506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 и земельных участках, государственная собственность на которые не разграничена, в аренду без проведения торгов»,</w:t>
      </w:r>
      <w:r w:rsidR="005E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</w:t>
      </w:r>
      <w:r w:rsidR="005E40DD">
        <w:rPr>
          <w:rFonts w:ascii="Times New Roman" w:hAnsi="Times New Roman"/>
          <w:sz w:val="28"/>
          <w:szCs w:val="28"/>
        </w:rPr>
        <w:t xml:space="preserve">вии с Федеральным законом от 27 </w:t>
      </w:r>
      <w:r>
        <w:rPr>
          <w:rFonts w:ascii="Times New Roman" w:hAnsi="Times New Roman"/>
          <w:sz w:val="28"/>
          <w:szCs w:val="28"/>
        </w:rPr>
        <w:t xml:space="preserve">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35D99" w:rsidRDefault="00735D99" w:rsidP="00735D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 административный Регламент </w:t>
      </w:r>
      <w:r w:rsidR="00121506" w:rsidRPr="00121506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 и земельных участках, государственная собственность на которые не разграничена, в аренду без проведения торгов»</w:t>
      </w:r>
      <w:r w:rsidR="006669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</w:t>
      </w:r>
      <w:r w:rsidR="00121506">
        <w:rPr>
          <w:rFonts w:ascii="Times New Roman" w:hAnsi="Times New Roman"/>
          <w:sz w:val="28"/>
          <w:szCs w:val="28"/>
        </w:rPr>
        <w:t xml:space="preserve"> района «Сретенский район» от 20.02.2018г. №49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D219AF" w:rsidRPr="004C0188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1.1 </w:t>
      </w:r>
      <w:r w:rsidR="00FB36F9">
        <w:rPr>
          <w:sz w:val="28"/>
          <w:szCs w:val="28"/>
        </w:rPr>
        <w:t>Пункт 2.1.2</w:t>
      </w:r>
      <w:r w:rsidRPr="00D219AF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4C0188">
        <w:rPr>
          <w:bCs/>
          <w:color w:val="000000"/>
          <w:sz w:val="28"/>
          <w:szCs w:val="28"/>
        </w:rPr>
        <w:lastRenderedPageBreak/>
        <w:t>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5E40DD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D219AF" w:rsidRPr="004C0188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19AF" w:rsidRPr="004C0188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D219AF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D219AF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219AF" w:rsidRDefault="00D219AF" w:rsidP="00D219AF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b w:val="0"/>
          <w:bCs w:val="0"/>
          <w:color w:val="000000"/>
          <w:sz w:val="28"/>
          <w:szCs w:val="28"/>
        </w:rPr>
        <w:t>1.2 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D219AF" w:rsidRDefault="00D219AF" w:rsidP="00D219AF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</w:t>
      </w:r>
      <w:r w:rsidR="001B74E8">
        <w:rPr>
          <w:rStyle w:val="blk"/>
          <w:b w:val="0"/>
          <w:sz w:val="28"/>
          <w:szCs w:val="28"/>
        </w:rPr>
        <w:t>»</w:t>
      </w:r>
    </w:p>
    <w:p w:rsidR="001B74E8" w:rsidRPr="00DA5A9F" w:rsidRDefault="001B74E8" w:rsidP="001B74E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A5A9F">
        <w:rPr>
          <w:bCs/>
          <w:color w:val="000000"/>
          <w:sz w:val="28"/>
          <w:szCs w:val="28"/>
        </w:rPr>
        <w:t xml:space="preserve">Пункт 5.15 </w:t>
      </w:r>
      <w:r w:rsidR="0066699E">
        <w:rPr>
          <w:bCs/>
          <w:color w:val="000000"/>
          <w:sz w:val="28"/>
          <w:szCs w:val="28"/>
        </w:rPr>
        <w:t>дополнить абзацами следующего содержания</w:t>
      </w:r>
      <w:r w:rsidRPr="00DA5A9F">
        <w:rPr>
          <w:bCs/>
          <w:color w:val="000000"/>
          <w:sz w:val="28"/>
          <w:szCs w:val="28"/>
        </w:rPr>
        <w:t xml:space="preserve">; </w:t>
      </w:r>
    </w:p>
    <w:p w:rsidR="001B74E8" w:rsidRDefault="001B74E8" w:rsidP="001B74E8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4E4832">
        <w:rPr>
          <w:rStyle w:val="blk"/>
          <w:sz w:val="28"/>
          <w:szCs w:val="28"/>
        </w:rPr>
        <w:lastRenderedPageBreak/>
        <w:t xml:space="preserve">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1B74E8" w:rsidRPr="00C7068C" w:rsidRDefault="001B74E8" w:rsidP="001B74E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жалобы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74E8" w:rsidRPr="00C7068C" w:rsidRDefault="001B74E8" w:rsidP="001B74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1B74E8" w:rsidRPr="00C7068C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66699E">
          <w:rPr>
            <w:rStyle w:val="a5"/>
            <w:color w:val="auto"/>
            <w:sz w:val="28"/>
            <w:szCs w:val="28"/>
            <w:lang w:val="en-US"/>
          </w:rPr>
          <w:t>http</w:t>
        </w:r>
        <w:r w:rsidRPr="0066699E">
          <w:rPr>
            <w:rStyle w:val="a5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1B74E8" w:rsidRPr="00C7068C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1B74E8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74E8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74E8" w:rsidRDefault="001B74E8" w:rsidP="001B74E8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Закурдаев</w:t>
      </w:r>
    </w:p>
    <w:p w:rsidR="001B74E8" w:rsidRDefault="001B74E8" w:rsidP="001B74E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4E8" w:rsidRDefault="001B74E8" w:rsidP="0066699E">
      <w:pPr>
        <w:widowControl w:val="0"/>
        <w:tabs>
          <w:tab w:val="left" w:pos="2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66699E">
        <w:rPr>
          <w:rFonts w:ascii="Times New Roman" w:hAnsi="Times New Roman"/>
          <w:sz w:val="20"/>
          <w:szCs w:val="20"/>
        </w:rPr>
        <w:t>Сартакова Э.Л.</w:t>
      </w:r>
      <w:r w:rsidR="0066699E">
        <w:rPr>
          <w:rFonts w:ascii="Times New Roman" w:hAnsi="Times New Roman"/>
          <w:sz w:val="20"/>
          <w:szCs w:val="20"/>
        </w:rPr>
        <w:tab/>
      </w:r>
    </w:p>
    <w:p w:rsidR="001B74E8" w:rsidRDefault="001B74E8" w:rsidP="001B74E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1B74E8" w:rsidRDefault="001B74E8" w:rsidP="001B74E8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219AF" w:rsidRDefault="00D219AF" w:rsidP="00735D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99" w:rsidRPr="00FB3263" w:rsidRDefault="00735D99" w:rsidP="00735D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35D99" w:rsidRPr="00735D99" w:rsidRDefault="00735D99" w:rsidP="00735D9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35D99" w:rsidRPr="00735D99" w:rsidSect="0020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D99"/>
    <w:rsid w:val="00121506"/>
    <w:rsid w:val="001B74E8"/>
    <w:rsid w:val="00207909"/>
    <w:rsid w:val="00235C8B"/>
    <w:rsid w:val="005E40DD"/>
    <w:rsid w:val="0065381F"/>
    <w:rsid w:val="0066699E"/>
    <w:rsid w:val="0070324B"/>
    <w:rsid w:val="00735D99"/>
    <w:rsid w:val="00890DB1"/>
    <w:rsid w:val="00D219AF"/>
    <w:rsid w:val="00D228C9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09"/>
  </w:style>
  <w:style w:type="paragraph" w:styleId="1">
    <w:name w:val="heading 1"/>
    <w:basedOn w:val="a"/>
    <w:link w:val="10"/>
    <w:uiPriority w:val="9"/>
    <w:qFormat/>
    <w:rsid w:val="00D21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35D99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735D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735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D2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1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219AF"/>
  </w:style>
  <w:style w:type="character" w:styleId="a5">
    <w:name w:val="Hyperlink"/>
    <w:semiHidden/>
    <w:rsid w:val="001B74E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cp:lastPrinted>2019-09-23T06:30:00Z</cp:lastPrinted>
  <dcterms:created xsi:type="dcterms:W3CDTF">2019-07-03T12:59:00Z</dcterms:created>
  <dcterms:modified xsi:type="dcterms:W3CDTF">2019-09-27T03:00:00Z</dcterms:modified>
</cp:coreProperties>
</file>